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B5" w:rsidRPr="005E34C8" w:rsidRDefault="001340B5" w:rsidP="004A6E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1340B5" w:rsidRPr="009C7772" w:rsidRDefault="00FE7B53" w:rsidP="001340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0B5" w:rsidRPr="009C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</w:t>
      </w:r>
      <w:r w:rsidRPr="009C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7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E7B53" w:rsidRPr="00FE7B53" w:rsidRDefault="001340B5" w:rsidP="00FE7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53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собрании работников</w:t>
      </w:r>
      <w:r w:rsidR="004A6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директора МАУ «СШОР </w:t>
      </w:r>
    </w:p>
    <w:p w:rsidR="00FE7B53" w:rsidRPr="00FE7B53" w:rsidRDefault="00FE7B53" w:rsidP="00FE7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«СШОР «Олимпиец»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«Олимпиец» от 28 мая 2021 года </w:t>
      </w:r>
    </w:p>
    <w:p w:rsidR="00FE7B53" w:rsidRPr="00FE7B53" w:rsidRDefault="00FE7B53" w:rsidP="00FE7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от 03 июня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СЭД-153-01-06-60</w:t>
      </w:r>
    </w:p>
    <w:p w:rsidR="00FE7B53" w:rsidRPr="00FE7B53" w:rsidRDefault="00FE7B53" w:rsidP="00FE7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:rsidR="00FE7B53" w:rsidRPr="00FE7B53" w:rsidRDefault="00FE7B53" w:rsidP="00FE7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0B5" w:rsidRPr="005E34C8" w:rsidRDefault="001340B5" w:rsidP="009C77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40B5" w:rsidRDefault="001340B5" w:rsidP="00134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44" w:rsidRPr="00E76788" w:rsidRDefault="001340B5" w:rsidP="00E7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E76788" w:rsidRPr="00E76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6788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</w:p>
    <w:p w:rsidR="001340B5" w:rsidRDefault="009C7772" w:rsidP="004A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1340B5" w:rsidRPr="004125B7">
        <w:rPr>
          <w:rFonts w:ascii="Times New Roman" w:hAnsi="Times New Roman" w:cs="Times New Roman"/>
          <w:b/>
          <w:sz w:val="28"/>
          <w:szCs w:val="28"/>
        </w:rPr>
        <w:t>униципальном автономном учреждении</w:t>
      </w:r>
    </w:p>
    <w:p w:rsidR="001340B5" w:rsidRPr="004125B7" w:rsidRDefault="001340B5" w:rsidP="004A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B7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«Олимпиец»</w:t>
      </w:r>
    </w:p>
    <w:p w:rsidR="001340B5" w:rsidRPr="005E34C8" w:rsidRDefault="001340B5" w:rsidP="009C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B7" w:rsidRPr="004125B7" w:rsidRDefault="00E76788" w:rsidP="009C77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1.1. Настоящее Положение о комиссии по противодействию коррупции в муниципальном автономном учреждении «Спортивная школа олимпийского резерва «</w:t>
      </w:r>
      <w:r>
        <w:rPr>
          <w:rFonts w:ascii="Times New Roman" w:hAnsi="Times New Roman" w:cs="Times New Roman"/>
          <w:sz w:val="28"/>
          <w:szCs w:val="28"/>
        </w:rPr>
        <w:t>Олимпиец</w:t>
      </w:r>
      <w:r w:rsidRPr="004125B7">
        <w:rPr>
          <w:rFonts w:ascii="Times New Roman" w:hAnsi="Times New Roman" w:cs="Times New Roman"/>
          <w:sz w:val="28"/>
          <w:szCs w:val="28"/>
        </w:rPr>
        <w:t>» (далее – Положение) определяет порядок деятельности, задачи и компетенцию комиссии по противодействию коррупции (далее - Комиссия) в муниципальном автономном учреждении «Спортивная школа олимпийского резерва «</w:t>
      </w:r>
      <w:r>
        <w:rPr>
          <w:rFonts w:ascii="Times New Roman" w:hAnsi="Times New Roman" w:cs="Times New Roman"/>
          <w:sz w:val="28"/>
          <w:szCs w:val="28"/>
        </w:rPr>
        <w:t>Олимпиец</w:t>
      </w:r>
      <w:r w:rsidRPr="004125B7">
        <w:rPr>
          <w:rFonts w:ascii="Times New Roman" w:hAnsi="Times New Roman" w:cs="Times New Roman"/>
          <w:sz w:val="28"/>
          <w:szCs w:val="28"/>
        </w:rPr>
        <w:t>» (далее - Учреждение).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Pr="004125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25B7">
        <w:rPr>
          <w:rFonts w:ascii="Times New Roman" w:hAnsi="Times New Roman" w:cs="Times New Roman"/>
          <w:sz w:val="28"/>
          <w:szCs w:val="28"/>
        </w:rPr>
        <w:t>:</w:t>
      </w:r>
    </w:p>
    <w:p w:rsidR="004125B7" w:rsidRDefault="004125B7" w:rsidP="00412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выявлению и устранению причин и условий, порождающих коррупцию;</w:t>
      </w:r>
    </w:p>
    <w:p w:rsidR="004125B7" w:rsidRDefault="004125B7" w:rsidP="00412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выработке оптимальных механизмов защиты от проникновения коррупции в Учреждение, снижению коррупционных рисков;</w:t>
      </w:r>
    </w:p>
    <w:p w:rsidR="004125B7" w:rsidRDefault="004125B7" w:rsidP="00412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созданию единой системы мониторинга и информирования сотрудников по проблемам коррупции;</w:t>
      </w:r>
    </w:p>
    <w:p w:rsidR="004125B7" w:rsidRDefault="004125B7" w:rsidP="00412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антикоррупционной пропаганде и воспитанию;</w:t>
      </w:r>
    </w:p>
    <w:p w:rsidR="004125B7" w:rsidRPr="004125B7" w:rsidRDefault="004125B7" w:rsidP="00412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привлечению общественности и СМИ к сотрудничеству по вопросам противодействия коррупции в целях выработки у сотрудников и учащихся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lastRenderedPageBreak/>
        <w:t>1.3. Для целей настоящего Положения применяются следующие понятия и определения: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 xml:space="preserve">1.3.1. </w:t>
      </w:r>
      <w:r w:rsidRPr="004125B7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4125B7">
        <w:rPr>
          <w:rFonts w:ascii="Times New Roman" w:hAnsi="Times New Roman" w:cs="Times New Roman"/>
          <w:sz w:val="28"/>
          <w:szCs w:val="28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 xml:space="preserve">1.3.2. </w:t>
      </w:r>
      <w:r w:rsidRPr="004125B7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</w:t>
      </w:r>
      <w:r w:rsidRPr="004125B7">
        <w:rPr>
          <w:rFonts w:ascii="Times New Roman" w:hAnsi="Times New Roman" w:cs="Times New Roman"/>
          <w:sz w:val="28"/>
          <w:szCs w:val="28"/>
        </w:rPr>
        <w:t>- скоординированная дея</w:t>
      </w:r>
      <w:bookmarkStart w:id="0" w:name="_GoBack"/>
      <w:bookmarkEnd w:id="0"/>
      <w:r w:rsidRPr="004125B7">
        <w:rPr>
          <w:rFonts w:ascii="Times New Roman" w:hAnsi="Times New Roman" w:cs="Times New Roman"/>
          <w:sz w:val="28"/>
          <w:szCs w:val="28"/>
        </w:rPr>
        <w:t>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Законом РФ от 25.12.2008 года № 273-ФЗ «О противодействии коррупции», Уставом Учреждения, другими нормативными правовыми актами Учреждения, а также настоящим Положением.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1.5. Настоящее положение вступает в силу с момента его утверждения приказом Учреждения.</w:t>
      </w:r>
    </w:p>
    <w:p w:rsidR="004125B7" w:rsidRPr="004125B7" w:rsidRDefault="00E76788" w:rsidP="00412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2.1. Выявление и устранение причин и условий, способствующих возникновению коррупции в Учреждении.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2.2. Выработка рекомендаций по вопросам противодействия коррупции.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2.3. Организация в пределах своих полномочий взаимодействия между Учреждением, общественными организациями и объединениями граждан, иными органами в вопросах противодействия коррупции в Учреждении.</w:t>
      </w:r>
    </w:p>
    <w:p w:rsid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2.4. Решение иных задач, предусмотренных законодательством Российской Федерации, направленных на предупреждение (профилактику) коррупции и выявление субъектов коррупционных правонарушений в Учреждении.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B7" w:rsidRPr="004125B7" w:rsidRDefault="00E76788" w:rsidP="00412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Функции комиссии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3.1. Анализ сфер деятельности Учреждения с целью выявления сфер деятельности с повышенным риском коррупции.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3.2. Анализ факторов, создающих условия для возможных коррупционных проявлений в сферах деятельности Учреждения с повышенным риском коррупции, а также для прогноза схем коррупционных действий.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3.3. Сбор и анализ информации о признаках и фактах коррупционной деятельности в Учреждении.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3.4. Осуществление экспертизы жалоб и обращений граждан с точки зрения наличия сведений о фактах коррупции в Учреждении и проверки наличия фактов, указанных в обращениях.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 xml:space="preserve">3.5. Подготовка предложений по совершенствованию правовых, </w:t>
      </w:r>
      <w:proofErr w:type="gramStart"/>
      <w:r w:rsidRPr="004125B7">
        <w:rPr>
          <w:rFonts w:ascii="Times New Roman" w:hAnsi="Times New Roman" w:cs="Times New Roman"/>
          <w:sz w:val="28"/>
          <w:szCs w:val="28"/>
        </w:rPr>
        <w:t>экономических и организационных механизмов</w:t>
      </w:r>
      <w:proofErr w:type="gramEnd"/>
      <w:r w:rsidRPr="004125B7">
        <w:rPr>
          <w:rFonts w:ascii="Times New Roman" w:hAnsi="Times New Roman" w:cs="Times New Roman"/>
          <w:sz w:val="28"/>
          <w:szCs w:val="28"/>
        </w:rPr>
        <w:t xml:space="preserve"> функционирования Учреждения в целях устранения причин и условий, способствующих возникновению и распространению коррупции.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3.6. Выработка предложений и рекомендаций по совершенствованию в Учреждении взаимодействия с правоохранительными, контрольно-надзорными органами и общественностью в вопросах противодействия коррупции.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3.7. Реализация мероприятий, предусмотренных планом работы Комиссии.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</w:t>
      </w:r>
      <w:r w:rsidRPr="004125B7">
        <w:rPr>
          <w:rFonts w:ascii="Times New Roman" w:hAnsi="Times New Roman" w:cs="Times New Roman"/>
          <w:sz w:val="28"/>
          <w:szCs w:val="28"/>
        </w:rPr>
        <w:t>заимодействие со средствами массовой информации, в том числе общественными объединениями, участвующими в реализации антикоррупционной политики, по вопросам противодействия коррупции.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 xml:space="preserve">3.9. Организация профилактической работы по противодействию коррупции и </w:t>
      </w:r>
      <w:proofErr w:type="gramStart"/>
      <w:r w:rsidRPr="00412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5B7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Комиссии.</w:t>
      </w:r>
    </w:p>
    <w:p w:rsid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B7" w:rsidRPr="004125B7" w:rsidRDefault="00E76788" w:rsidP="00412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Полномочия комиссии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4125B7" w:rsidRPr="00E76788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788">
        <w:rPr>
          <w:rFonts w:ascii="Times New Roman" w:hAnsi="Times New Roman" w:cs="Times New Roman"/>
          <w:color w:val="000000" w:themeColor="text1"/>
          <w:sz w:val="28"/>
          <w:szCs w:val="28"/>
        </w:rPr>
        <w:t>4.1. Запрашивать и получать в установленном законодательством порядке необходимые документы и информацию от работ</w:t>
      </w:r>
      <w:r w:rsidR="00E76788" w:rsidRPr="00E7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 Учреждения, от </w:t>
      </w:r>
      <w:r w:rsidRPr="00E7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учреждений и организаций независимо от их организационно-правовой формы собственности, в пределах ее компетенции.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4.2. Заслушивать на своих заседаниях должностных лиц Учреждения о проводимых ими мероприятиях по противодействию коррупции.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4.3. Создавать временные или постоянные рабочие группы из числа специалистов по наиболее важным и актуальным направлениям деятельности для качественной подготовки материалов, рассматриваемых на заседаниях Комиссии.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4.4. По обращениям правоохранительных, контрольных, налоговых и иных органов власти, а также заявлениям граждан, организаций и сообщениям средств массовой информации инициировать комплексные проверки причастности работников Учреждения к коррупции или иным противоправным действиям.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4.5. Подготавливать и вносить предложения по совершенствованию деятельности Учреждения по вопросам противодействия коррупции.</w:t>
      </w:r>
    </w:p>
    <w:p w:rsid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4.6. Организовывать и проводить в установленном порядке координационные совещания и рабочие встречи по вопросам противодействия коррупции.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B7" w:rsidRPr="004125B7" w:rsidRDefault="00E76788" w:rsidP="00412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Состав комиссии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5.1. В состав комиссии входят председатель Комиссии, заместитель председателя Комиссии, секретарь и члены Комиссии.</w:t>
      </w:r>
    </w:p>
    <w:p w:rsidR="004125B7" w:rsidRPr="004125B7" w:rsidRDefault="004125B7" w:rsidP="009C7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5.2. Состав Комиссии может</w:t>
      </w:r>
      <w:r w:rsidR="009C7772">
        <w:rPr>
          <w:rFonts w:ascii="Times New Roman" w:hAnsi="Times New Roman" w:cs="Times New Roman"/>
          <w:sz w:val="28"/>
          <w:szCs w:val="28"/>
        </w:rPr>
        <w:t xml:space="preserve"> изменяться приказом Учреждения.</w:t>
      </w:r>
    </w:p>
    <w:p w:rsidR="004125B7" w:rsidRPr="004125B7" w:rsidRDefault="00E76788" w:rsidP="004125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деятельности комиссии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6.1. Комиссия осуществляет свою деятельность в форме заседаний, которые проводятся в соответствии с планом работы Комиссии и по мере необходимости, но не реже одного раза в квартал.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6.2. Внеочередное заседание Комиссии проводится по предложению членов Комиссии или по предложению председателя Комиссии.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6.3.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lastRenderedPageBreak/>
        <w:t>6.4. Комиссия правомочна принимать решения, если на заседании присутствует не менее двух третей ее членов.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6.5. Решения Комиссии носят рекомендательный характер, принимаются простым большинством голосов присутствующих на заседании членов Комиссии путем открытого голосования и оформляются в виде протоколов ее заседания. При равенстве голосов голос председательствующего является решающим.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6.6. Решения Комиссии подписывает председательствующий на заседании Комиссии и секретарь Комиссии.</w:t>
      </w:r>
    </w:p>
    <w:p w:rsidR="004125B7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 xml:space="preserve">6.7. Секретарь Комиссии осуществляет текущую организационную работу, ведет документацию, извещает членов Комиссии и приглашенных на ее заседание лиц о повестке дня, рассылает проекты документов, подлежащих обсуждению, организует подготовку заседаний Комиссии, осуществляет </w:t>
      </w:r>
      <w:proofErr w:type="gramStart"/>
      <w:r w:rsidRPr="00412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5B7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Комиссии.</w:t>
      </w:r>
    </w:p>
    <w:p w:rsidR="002D667F" w:rsidRPr="004125B7" w:rsidRDefault="004125B7" w:rsidP="00412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B7">
        <w:rPr>
          <w:rFonts w:ascii="Times New Roman" w:hAnsi="Times New Roman" w:cs="Times New Roman"/>
          <w:sz w:val="28"/>
          <w:szCs w:val="28"/>
        </w:rPr>
        <w:t>6.8. Информация о деятельности Комиссии доводится до всех членов Комиссии и других заинтересованных лиц.</w:t>
      </w:r>
    </w:p>
    <w:sectPr w:rsidR="002D667F" w:rsidRPr="004125B7" w:rsidSect="00E76788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3D" w:rsidRDefault="004D083D" w:rsidP="00C328F9">
      <w:pPr>
        <w:spacing w:after="0" w:line="240" w:lineRule="auto"/>
      </w:pPr>
      <w:r>
        <w:separator/>
      </w:r>
    </w:p>
  </w:endnote>
  <w:endnote w:type="continuationSeparator" w:id="0">
    <w:p w:rsidR="004D083D" w:rsidRDefault="004D083D" w:rsidP="00C3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2793227"/>
      <w:docPartObj>
        <w:docPartGallery w:val="Page Numbers (Bottom of Page)"/>
        <w:docPartUnique/>
      </w:docPartObj>
    </w:sdtPr>
    <w:sdtContent>
      <w:p w:rsidR="00C328F9" w:rsidRDefault="00E47029">
        <w:pPr>
          <w:pStyle w:val="a8"/>
          <w:jc w:val="right"/>
        </w:pPr>
        <w:r>
          <w:fldChar w:fldCharType="begin"/>
        </w:r>
        <w:r w:rsidR="00C328F9">
          <w:instrText>PAGE   \* MERGEFORMAT</w:instrText>
        </w:r>
        <w:r>
          <w:fldChar w:fldCharType="separate"/>
        </w:r>
        <w:r w:rsidR="00E76788">
          <w:rPr>
            <w:noProof/>
          </w:rPr>
          <w:t>2</w:t>
        </w:r>
        <w:r>
          <w:fldChar w:fldCharType="end"/>
        </w:r>
      </w:p>
    </w:sdtContent>
  </w:sdt>
  <w:p w:rsidR="00C328F9" w:rsidRDefault="00C328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3D" w:rsidRDefault="004D083D" w:rsidP="00C328F9">
      <w:pPr>
        <w:spacing w:after="0" w:line="240" w:lineRule="auto"/>
      </w:pPr>
      <w:r>
        <w:separator/>
      </w:r>
    </w:p>
  </w:footnote>
  <w:footnote w:type="continuationSeparator" w:id="0">
    <w:p w:rsidR="004D083D" w:rsidRDefault="004D083D" w:rsidP="00C3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79A1"/>
    <w:multiLevelType w:val="hybridMultilevel"/>
    <w:tmpl w:val="1786C6E0"/>
    <w:lvl w:ilvl="0" w:tplc="B54CBBF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5B7"/>
    <w:rsid w:val="001340B5"/>
    <w:rsid w:val="00186F80"/>
    <w:rsid w:val="002D667F"/>
    <w:rsid w:val="004125B7"/>
    <w:rsid w:val="004407D9"/>
    <w:rsid w:val="004A6E44"/>
    <w:rsid w:val="004D083D"/>
    <w:rsid w:val="005833C2"/>
    <w:rsid w:val="00677F52"/>
    <w:rsid w:val="00953CF1"/>
    <w:rsid w:val="009C7772"/>
    <w:rsid w:val="00C328F9"/>
    <w:rsid w:val="00E47029"/>
    <w:rsid w:val="00E76788"/>
    <w:rsid w:val="00EA068C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5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5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8F9"/>
  </w:style>
  <w:style w:type="paragraph" w:styleId="a8">
    <w:name w:val="footer"/>
    <w:basedOn w:val="a"/>
    <w:link w:val="a9"/>
    <w:uiPriority w:val="99"/>
    <w:unhideWhenUsed/>
    <w:rsid w:val="00C3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5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5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8F9"/>
  </w:style>
  <w:style w:type="paragraph" w:styleId="a8">
    <w:name w:val="footer"/>
    <w:basedOn w:val="a"/>
    <w:link w:val="a9"/>
    <w:uiPriority w:val="99"/>
    <w:unhideWhenUsed/>
    <w:rsid w:val="00C3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9</cp:revision>
  <cp:lastPrinted>2021-06-01T07:13:00Z</cp:lastPrinted>
  <dcterms:created xsi:type="dcterms:W3CDTF">2021-05-20T04:50:00Z</dcterms:created>
  <dcterms:modified xsi:type="dcterms:W3CDTF">2021-06-01T07:13:00Z</dcterms:modified>
</cp:coreProperties>
</file>